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149"/>
        <w:tblW w:w="10790" w:type="dxa"/>
        <w:tblLayout w:type="fixed"/>
        <w:tblCellMar>
          <w:left w:w="115" w:type="dxa"/>
          <w:right w:w="115" w:type="dxa"/>
        </w:tblCellMar>
        <w:tblLook w:val="0600" w:firstRow="0" w:lastRow="0" w:firstColumn="0" w:lastColumn="0" w:noHBand="1" w:noVBand="1"/>
      </w:tblPr>
      <w:tblGrid>
        <w:gridCol w:w="3600"/>
        <w:gridCol w:w="720"/>
        <w:gridCol w:w="6470"/>
      </w:tblGrid>
      <w:tr w:rsidR="00B526A2" w14:paraId="5D3D047E" w14:textId="77777777" w:rsidTr="00B526A2">
        <w:trPr>
          <w:trHeight w:val="4032"/>
        </w:trPr>
        <w:tc>
          <w:tcPr>
            <w:tcW w:w="3600" w:type="dxa"/>
            <w:vAlign w:val="bottom"/>
          </w:tcPr>
          <w:p w14:paraId="0DB9B87E" w14:textId="1C4E9550" w:rsidR="00B526A2" w:rsidRDefault="00B526A2" w:rsidP="00B526A2">
            <w:pPr>
              <w:tabs>
                <w:tab w:val="left" w:pos="990"/>
              </w:tabs>
              <w:jc w:val="center"/>
            </w:pPr>
            <w:r>
              <w:rPr>
                <w:b/>
                <w:bCs/>
                <w:noProof/>
                <w:sz w:val="24"/>
                <w:szCs w:val="24"/>
                <w:lang w:bidi="nl-NL"/>
              </w:rPr>
              <w:drawing>
                <wp:anchor distT="0" distB="0" distL="114300" distR="114300" simplePos="0" relativeHeight="251658241" behindDoc="1" locked="0" layoutInCell="1" allowOverlap="1" wp14:anchorId="7CCD04CF" wp14:editId="40F90FF8">
                  <wp:simplePos x="0" y="0"/>
                  <wp:positionH relativeFrom="column">
                    <wp:posOffset>-1905000</wp:posOffset>
                  </wp:positionH>
                  <wp:positionV relativeFrom="paragraph">
                    <wp:posOffset>4154170</wp:posOffset>
                  </wp:positionV>
                  <wp:extent cx="5699125" cy="4929505"/>
                  <wp:effectExtent l="0" t="0" r="0" b="0"/>
                  <wp:wrapNone/>
                  <wp:docPr id="1054113975" name="Afbeelding 1054113975" descr="Afbeelding met tekening, schets, Menselijk gezicht,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00883" name="Afbeelding 1" descr="Afbeelding met tekening, schets, Menselijk gezicht, bri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699125" cy="4929505"/>
                          </a:xfrm>
                          <a:prstGeom prst="rect">
                            <a:avLst/>
                          </a:prstGeom>
                        </pic:spPr>
                      </pic:pic>
                    </a:graphicData>
                  </a:graphic>
                  <wp14:sizeRelH relativeFrom="page">
                    <wp14:pctWidth>0</wp14:pctWidth>
                  </wp14:sizeRelH>
                  <wp14:sizeRelV relativeFrom="page">
                    <wp14:pctHeight>0</wp14:pctHeight>
                  </wp14:sizeRelV>
                </wp:anchor>
              </w:drawing>
            </w:r>
          </w:p>
        </w:tc>
        <w:tc>
          <w:tcPr>
            <w:tcW w:w="720" w:type="dxa"/>
          </w:tcPr>
          <w:p w14:paraId="28E775DE" w14:textId="77777777" w:rsidR="00B526A2" w:rsidRDefault="00B526A2" w:rsidP="00B526A2">
            <w:pPr>
              <w:tabs>
                <w:tab w:val="left" w:pos="990"/>
              </w:tabs>
            </w:pPr>
          </w:p>
        </w:tc>
        <w:tc>
          <w:tcPr>
            <w:tcW w:w="6470" w:type="dxa"/>
            <w:vMerge w:val="restart"/>
            <w:vAlign w:val="center"/>
          </w:tcPr>
          <w:p w14:paraId="08CB7507" w14:textId="77777777" w:rsidR="00B526A2" w:rsidRDefault="00B526A2" w:rsidP="00B526A2">
            <w:pPr>
              <w:rPr>
                <w:rStyle w:val="oypena"/>
                <w:rFonts w:ascii="Open Sans" w:hAnsi="Open Sans" w:cs="Open Sans"/>
                <w:b/>
                <w:bCs/>
                <w:color w:val="000000"/>
                <w:sz w:val="48"/>
                <w:szCs w:val="48"/>
              </w:rPr>
            </w:pPr>
          </w:p>
          <w:p w14:paraId="00553ABB" w14:textId="77777777" w:rsidR="00B526A2" w:rsidRDefault="00B526A2" w:rsidP="00B526A2">
            <w:pPr>
              <w:rPr>
                <w:rStyle w:val="oypena"/>
                <w:rFonts w:ascii="Open Sans" w:hAnsi="Open Sans" w:cs="Open Sans"/>
                <w:b/>
                <w:bCs/>
                <w:color w:val="000000"/>
                <w:sz w:val="48"/>
                <w:szCs w:val="48"/>
              </w:rPr>
            </w:pPr>
          </w:p>
          <w:p w14:paraId="76800497" w14:textId="6493ED5C" w:rsidR="00F461C3" w:rsidRPr="00F461C3" w:rsidRDefault="00365124" w:rsidP="00F461C3">
            <w:pPr>
              <w:rPr>
                <w:rStyle w:val="oypena"/>
                <w:rFonts w:ascii="Open Sans" w:hAnsi="Open Sans" w:cs="Open Sans"/>
                <w:sz w:val="48"/>
                <w:szCs w:val="48"/>
              </w:rPr>
            </w:pPr>
            <w:r>
              <w:rPr>
                <w:rStyle w:val="oypena"/>
                <w:rFonts w:ascii="Open Sans" w:hAnsi="Open Sans" w:cs="Open Sans"/>
                <w:b/>
                <w:bCs/>
                <w:color w:val="000000"/>
                <w:sz w:val="48"/>
                <w:szCs w:val="48"/>
              </w:rPr>
              <w:t>Wonen</w:t>
            </w:r>
          </w:p>
          <w:p w14:paraId="77A92661" w14:textId="3EDE1909" w:rsidR="00FC0EA7" w:rsidRPr="00F461C3" w:rsidRDefault="00F461C3" w:rsidP="00B526A2">
            <w:pPr>
              <w:pStyle w:val="cvgsua"/>
              <w:spacing w:line="330" w:lineRule="atLeast"/>
              <w:rPr>
                <w:rStyle w:val="oypena"/>
                <w:rFonts w:ascii="Open Sans" w:hAnsi="Open Sans" w:cs="Open Sans"/>
                <w:color w:val="000000"/>
                <w:sz w:val="24"/>
                <w:szCs w:val="24"/>
              </w:rPr>
            </w:pPr>
            <w:r w:rsidRPr="00F461C3">
              <w:rPr>
                <w:rStyle w:val="oypena"/>
                <w:rFonts w:ascii="Open Sans" w:hAnsi="Open Sans" w:cs="Open Sans"/>
                <w:color w:val="000000"/>
                <w:sz w:val="24"/>
                <w:szCs w:val="24"/>
              </w:rPr>
              <w:t xml:space="preserve">Uit onderzoek blijkt dat de helft van de 50-plussers denkt dat hun huidige woning niet geschikt is om in te blijven wonen wanneer ze zorgbehoeftig worden. Toch blijven we tegenwoordig steeds langer zelfstandig thuis wonen, aangezien </w:t>
            </w:r>
            <w:r w:rsidR="00A47291">
              <w:rPr>
                <w:rStyle w:val="oypena"/>
                <w:rFonts w:ascii="Open Sans" w:hAnsi="Open Sans" w:cs="Open Sans"/>
                <w:color w:val="000000"/>
                <w:sz w:val="24"/>
                <w:szCs w:val="24"/>
              </w:rPr>
              <w:t xml:space="preserve">o.a. </w:t>
            </w:r>
            <w:r w:rsidRPr="00F461C3">
              <w:rPr>
                <w:rStyle w:val="oypena"/>
                <w:rFonts w:ascii="Open Sans" w:hAnsi="Open Sans" w:cs="Open Sans"/>
                <w:color w:val="000000"/>
                <w:sz w:val="24"/>
                <w:szCs w:val="24"/>
              </w:rPr>
              <w:t>verzorgings- en verpleeghuizen scherpere toelatingseisen hanteren.</w:t>
            </w:r>
            <w:r w:rsidR="00FC0EA7" w:rsidRPr="00F461C3">
              <w:rPr>
                <w:rStyle w:val="oypena"/>
                <w:rFonts w:ascii="Open Sans" w:hAnsi="Open Sans" w:cs="Open Sans"/>
                <w:color w:val="000000"/>
                <w:sz w:val="24"/>
                <w:szCs w:val="24"/>
              </w:rPr>
              <w:t xml:space="preserve"> </w:t>
            </w:r>
          </w:p>
          <w:p w14:paraId="46F076C4" w14:textId="5748485A" w:rsidR="00720E69" w:rsidRPr="00720E69" w:rsidRDefault="00720E69" w:rsidP="00720E69">
            <w:pPr>
              <w:spacing w:before="100" w:beforeAutospacing="1" w:after="100" w:afterAutospacing="1" w:line="330" w:lineRule="atLeast"/>
              <w:rPr>
                <w:rStyle w:val="oypena"/>
                <w:rFonts w:ascii="Open Sans" w:eastAsiaTheme="minorHAnsi" w:hAnsi="Open Sans" w:cs="Open Sans"/>
                <w:sz w:val="24"/>
                <w:szCs w:val="24"/>
                <w:lang w:eastAsia="nl-NL"/>
              </w:rPr>
            </w:pPr>
            <w:r w:rsidRPr="00720E69">
              <w:rPr>
                <w:rStyle w:val="oypena"/>
                <w:rFonts w:ascii="Open Sans" w:eastAsiaTheme="minorHAnsi" w:hAnsi="Open Sans" w:cs="Open Sans"/>
                <w:sz w:val="24"/>
                <w:szCs w:val="24"/>
                <w:lang w:eastAsia="nl-NL"/>
              </w:rPr>
              <w:t xml:space="preserve">Levensloopbestendige woningen zijn uitgerust met aanpassingen en voorzieningen die u kunnen helpen en ondersteunen, vooral als mobiliteit en veiligheid een belangrijke rol gaan spelen. </w:t>
            </w:r>
          </w:p>
          <w:p w14:paraId="1209274E" w14:textId="6B2D2CFD" w:rsidR="00720E69" w:rsidRPr="00720E69" w:rsidRDefault="00720E69" w:rsidP="00720E69">
            <w:pPr>
              <w:spacing w:before="100" w:beforeAutospacing="1" w:after="100" w:afterAutospacing="1" w:line="330" w:lineRule="atLeast"/>
              <w:rPr>
                <w:rStyle w:val="oypena"/>
                <w:rFonts w:ascii="Open Sans" w:eastAsiaTheme="minorHAnsi" w:hAnsi="Open Sans" w:cs="Open Sans"/>
                <w:sz w:val="24"/>
                <w:szCs w:val="24"/>
                <w:lang w:eastAsia="nl-NL"/>
              </w:rPr>
            </w:pPr>
            <w:r w:rsidRPr="00720E69">
              <w:rPr>
                <w:rStyle w:val="oypena"/>
                <w:rFonts w:ascii="Open Sans" w:eastAsiaTheme="minorHAnsi" w:hAnsi="Open Sans" w:cs="Open Sans"/>
                <w:sz w:val="24"/>
                <w:szCs w:val="24"/>
                <w:lang w:eastAsia="nl-NL"/>
              </w:rPr>
              <w:t>Enkele voorbeelden van deze aanpassingen zijn een traplift, beugels, antislipvloeren, bredere deuropeningen, en verhoogde toiletten. Het is verstandig om na te denken over welke aanpassingen in uw huis kunnen worden gemaakt om levensbestendig wonen mogelijk te maken</w:t>
            </w:r>
            <w:r>
              <w:rPr>
                <w:rStyle w:val="oypena"/>
                <w:rFonts w:ascii="Open Sans" w:eastAsiaTheme="minorHAnsi" w:hAnsi="Open Sans" w:cs="Open Sans"/>
                <w:sz w:val="24"/>
                <w:szCs w:val="24"/>
                <w:lang w:eastAsia="nl-NL"/>
              </w:rPr>
              <w:t>.</w:t>
            </w:r>
          </w:p>
          <w:p w14:paraId="00B86675" w14:textId="1206FADC" w:rsidR="00FC0EA7" w:rsidRPr="00FC0EA7" w:rsidRDefault="00FC01FE" w:rsidP="00FC0EA7">
            <w:pPr>
              <w:spacing w:before="100" w:beforeAutospacing="1" w:after="100" w:afterAutospacing="1" w:line="240" w:lineRule="auto"/>
              <w:rPr>
                <w:rStyle w:val="oypena"/>
                <w:rFonts w:ascii="Open Sans" w:eastAsiaTheme="minorHAnsi" w:hAnsi="Open Sans" w:cs="Open Sans"/>
                <w:b/>
                <w:bCs/>
                <w:color w:val="000000"/>
                <w:sz w:val="24"/>
                <w:szCs w:val="24"/>
                <w:lang w:eastAsia="nl-NL"/>
              </w:rPr>
            </w:pPr>
            <w:r>
              <w:rPr>
                <w:rStyle w:val="oypena"/>
                <w:rFonts w:ascii="Open Sans" w:eastAsiaTheme="minorHAnsi" w:hAnsi="Open Sans" w:cs="Open Sans"/>
                <w:b/>
                <w:bCs/>
                <w:color w:val="000000"/>
                <w:sz w:val="24"/>
                <w:szCs w:val="24"/>
                <w:lang w:eastAsia="nl-NL"/>
              </w:rPr>
              <w:t>Soorten technologie:</w:t>
            </w:r>
          </w:p>
          <w:p w14:paraId="7BC0C23B" w14:textId="661F5EA0" w:rsidR="00B526A2" w:rsidRPr="009C2229" w:rsidRDefault="00FC01FE" w:rsidP="00FC0EA7">
            <w:pPr>
              <w:numPr>
                <w:ilvl w:val="0"/>
                <w:numId w:val="2"/>
              </w:numPr>
              <w:spacing w:before="100" w:beforeAutospacing="1" w:after="100" w:afterAutospacing="1" w:line="240" w:lineRule="auto"/>
              <w:rPr>
                <w:rFonts w:ascii="Open Sans" w:eastAsia="Times New Roman" w:hAnsi="Open Sans" w:cs="Open Sans"/>
                <w:b/>
                <w:bCs/>
                <w:sz w:val="24"/>
                <w:szCs w:val="24"/>
                <w:lang w:eastAsia="nl-NL"/>
              </w:rPr>
            </w:pPr>
            <w:r w:rsidRPr="009C2229">
              <w:rPr>
                <w:rFonts w:ascii="Open Sans" w:eastAsia="Times New Roman" w:hAnsi="Open Sans" w:cs="Open Sans"/>
                <w:b/>
                <w:bCs/>
                <w:color w:val="000000"/>
                <w:sz w:val="24"/>
                <w:szCs w:val="24"/>
                <w:lang w:eastAsia="nl-NL"/>
              </w:rPr>
              <w:t>Gezondheidsmonitoring</w:t>
            </w:r>
            <w:r w:rsidR="009C2229">
              <w:rPr>
                <w:rFonts w:ascii="Open Sans" w:eastAsia="Times New Roman" w:hAnsi="Open Sans" w:cs="Open Sans"/>
                <w:b/>
                <w:bCs/>
                <w:color w:val="000000"/>
                <w:sz w:val="24"/>
                <w:szCs w:val="24"/>
                <w:lang w:eastAsia="nl-NL"/>
              </w:rPr>
              <w:t xml:space="preserve">: </w:t>
            </w:r>
            <w:r w:rsidR="009C2229">
              <w:rPr>
                <w:rFonts w:ascii="Open Sans" w:eastAsia="Times New Roman" w:hAnsi="Open Sans" w:cs="Open Sans"/>
                <w:color w:val="000000"/>
                <w:sz w:val="24"/>
                <w:szCs w:val="24"/>
                <w:lang w:eastAsia="nl-NL"/>
              </w:rPr>
              <w:t>slimme weegschalen, smartwatches.</w:t>
            </w:r>
          </w:p>
          <w:p w14:paraId="597E994C" w14:textId="768E2409" w:rsidR="009C2229" w:rsidRPr="009C2229" w:rsidRDefault="009C2229" w:rsidP="00FC0EA7">
            <w:pPr>
              <w:numPr>
                <w:ilvl w:val="0"/>
                <w:numId w:val="2"/>
              </w:numPr>
              <w:spacing w:before="100" w:beforeAutospacing="1" w:after="100" w:afterAutospacing="1" w:line="240" w:lineRule="auto"/>
              <w:rPr>
                <w:rFonts w:ascii="Open Sans" w:eastAsia="Times New Roman" w:hAnsi="Open Sans" w:cs="Open Sans"/>
                <w:b/>
                <w:bCs/>
                <w:sz w:val="24"/>
                <w:szCs w:val="24"/>
                <w:lang w:eastAsia="nl-NL"/>
              </w:rPr>
            </w:pPr>
            <w:r w:rsidRPr="009C2229">
              <w:rPr>
                <w:rFonts w:ascii="Open Sans" w:eastAsia="Times New Roman" w:hAnsi="Open Sans" w:cs="Open Sans"/>
                <w:b/>
                <w:bCs/>
                <w:color w:val="000000"/>
                <w:sz w:val="24"/>
                <w:szCs w:val="24"/>
                <w:lang w:eastAsia="nl-NL"/>
              </w:rPr>
              <w:t>Slimme huishoudelijke apparaten</w:t>
            </w:r>
            <w:r w:rsidR="00873054">
              <w:rPr>
                <w:rFonts w:ascii="Open Sans" w:eastAsia="Times New Roman" w:hAnsi="Open Sans" w:cs="Open Sans"/>
                <w:b/>
                <w:bCs/>
                <w:color w:val="000000"/>
                <w:sz w:val="24"/>
                <w:szCs w:val="24"/>
                <w:lang w:eastAsia="nl-NL"/>
              </w:rPr>
              <w:t xml:space="preserve">: </w:t>
            </w:r>
            <w:r w:rsidR="00873054">
              <w:rPr>
                <w:rFonts w:ascii="Open Sans" w:eastAsia="Times New Roman" w:hAnsi="Open Sans" w:cs="Open Sans"/>
                <w:color w:val="000000"/>
                <w:sz w:val="24"/>
                <w:szCs w:val="24"/>
                <w:lang w:eastAsia="nl-NL"/>
              </w:rPr>
              <w:t xml:space="preserve">slimme thermostaten, automatische verlichting. </w:t>
            </w:r>
          </w:p>
          <w:p w14:paraId="4F89A165" w14:textId="439DEA78" w:rsidR="009C2229" w:rsidRPr="009C2229" w:rsidRDefault="009C2229" w:rsidP="00FC0EA7">
            <w:pPr>
              <w:numPr>
                <w:ilvl w:val="0"/>
                <w:numId w:val="2"/>
              </w:numPr>
              <w:spacing w:before="100" w:beforeAutospacing="1" w:after="100" w:afterAutospacing="1" w:line="240" w:lineRule="auto"/>
              <w:rPr>
                <w:rFonts w:ascii="Open Sans" w:eastAsia="Times New Roman" w:hAnsi="Open Sans" w:cs="Open Sans"/>
                <w:b/>
                <w:bCs/>
                <w:sz w:val="24"/>
                <w:szCs w:val="24"/>
                <w:lang w:eastAsia="nl-NL"/>
              </w:rPr>
            </w:pPr>
            <w:r w:rsidRPr="009C2229">
              <w:rPr>
                <w:rFonts w:ascii="Open Sans" w:eastAsia="Times New Roman" w:hAnsi="Open Sans" w:cs="Open Sans"/>
                <w:b/>
                <w:bCs/>
                <w:color w:val="000000"/>
                <w:sz w:val="24"/>
                <w:szCs w:val="24"/>
                <w:lang w:eastAsia="nl-NL"/>
              </w:rPr>
              <w:t>Geheugenondersteuning</w:t>
            </w:r>
            <w:r w:rsidR="00873054">
              <w:rPr>
                <w:rFonts w:ascii="Open Sans" w:eastAsia="Times New Roman" w:hAnsi="Open Sans" w:cs="Open Sans"/>
                <w:b/>
                <w:bCs/>
                <w:color w:val="000000"/>
                <w:sz w:val="24"/>
                <w:szCs w:val="24"/>
                <w:lang w:eastAsia="nl-NL"/>
              </w:rPr>
              <w:t xml:space="preserve">: </w:t>
            </w:r>
            <w:r w:rsidR="00873054">
              <w:rPr>
                <w:rFonts w:ascii="Open Sans" w:eastAsia="Times New Roman" w:hAnsi="Open Sans" w:cs="Open Sans"/>
                <w:color w:val="000000"/>
                <w:sz w:val="24"/>
                <w:szCs w:val="24"/>
                <w:lang w:eastAsia="nl-NL"/>
              </w:rPr>
              <w:t>elektronische agenda’s</w:t>
            </w:r>
            <w:r w:rsidR="00873FEF">
              <w:rPr>
                <w:rFonts w:ascii="Open Sans" w:eastAsia="Times New Roman" w:hAnsi="Open Sans" w:cs="Open Sans"/>
                <w:color w:val="000000"/>
                <w:sz w:val="24"/>
                <w:szCs w:val="24"/>
                <w:lang w:eastAsia="nl-NL"/>
              </w:rPr>
              <w:t xml:space="preserve">, geheugenoefeningen. </w:t>
            </w:r>
          </w:p>
          <w:p w14:paraId="72DA0E02" w14:textId="76F46A9F" w:rsidR="009C2229" w:rsidRPr="009C2229" w:rsidRDefault="009C2229" w:rsidP="00FC0EA7">
            <w:pPr>
              <w:numPr>
                <w:ilvl w:val="0"/>
                <w:numId w:val="2"/>
              </w:numPr>
              <w:spacing w:before="100" w:beforeAutospacing="1" w:after="100" w:afterAutospacing="1" w:line="240" w:lineRule="auto"/>
              <w:rPr>
                <w:rFonts w:ascii="Open Sans" w:eastAsia="Times New Roman" w:hAnsi="Open Sans" w:cs="Open Sans"/>
                <w:b/>
                <w:bCs/>
                <w:sz w:val="24"/>
                <w:szCs w:val="24"/>
                <w:lang w:eastAsia="nl-NL"/>
              </w:rPr>
            </w:pPr>
            <w:r w:rsidRPr="009C2229">
              <w:rPr>
                <w:rFonts w:ascii="Open Sans" w:eastAsia="Times New Roman" w:hAnsi="Open Sans" w:cs="Open Sans"/>
                <w:b/>
                <w:bCs/>
                <w:color w:val="000000"/>
                <w:sz w:val="24"/>
                <w:szCs w:val="24"/>
                <w:lang w:eastAsia="nl-NL"/>
              </w:rPr>
              <w:t>Sociale verbinding</w:t>
            </w:r>
            <w:r w:rsidR="00873FEF">
              <w:rPr>
                <w:rFonts w:ascii="Open Sans" w:eastAsia="Times New Roman" w:hAnsi="Open Sans" w:cs="Open Sans"/>
                <w:b/>
                <w:bCs/>
                <w:color w:val="000000"/>
                <w:sz w:val="24"/>
                <w:szCs w:val="24"/>
                <w:lang w:eastAsia="nl-NL"/>
              </w:rPr>
              <w:t xml:space="preserve">: </w:t>
            </w:r>
            <w:r w:rsidR="00873FEF">
              <w:rPr>
                <w:rFonts w:ascii="Open Sans" w:eastAsia="Times New Roman" w:hAnsi="Open Sans" w:cs="Open Sans"/>
                <w:color w:val="000000"/>
                <w:sz w:val="24"/>
                <w:szCs w:val="24"/>
                <w:lang w:eastAsia="nl-NL"/>
              </w:rPr>
              <w:t>videobellen, sociale media</w:t>
            </w:r>
            <w:r w:rsidR="0019795E">
              <w:rPr>
                <w:rFonts w:ascii="Open Sans" w:eastAsia="Times New Roman" w:hAnsi="Open Sans" w:cs="Open Sans"/>
                <w:color w:val="000000"/>
                <w:sz w:val="24"/>
                <w:szCs w:val="24"/>
                <w:lang w:eastAsia="nl-NL"/>
              </w:rPr>
              <w:t>.</w:t>
            </w:r>
          </w:p>
          <w:p w14:paraId="550CF316" w14:textId="3E1CEE9F" w:rsidR="009C2229" w:rsidRPr="009C2229" w:rsidRDefault="009C2229" w:rsidP="00FC0EA7">
            <w:pPr>
              <w:numPr>
                <w:ilvl w:val="0"/>
                <w:numId w:val="2"/>
              </w:numPr>
              <w:spacing w:before="100" w:beforeAutospacing="1" w:after="100" w:afterAutospacing="1" w:line="240" w:lineRule="auto"/>
              <w:rPr>
                <w:rFonts w:ascii="Open Sans" w:eastAsia="Times New Roman" w:hAnsi="Open Sans" w:cs="Open Sans"/>
                <w:b/>
                <w:bCs/>
                <w:sz w:val="24"/>
                <w:szCs w:val="24"/>
                <w:lang w:eastAsia="nl-NL"/>
              </w:rPr>
            </w:pPr>
            <w:r w:rsidRPr="009C2229">
              <w:rPr>
                <w:rFonts w:ascii="Open Sans" w:eastAsia="Times New Roman" w:hAnsi="Open Sans" w:cs="Open Sans"/>
                <w:b/>
                <w:bCs/>
                <w:color w:val="000000"/>
                <w:sz w:val="24"/>
                <w:szCs w:val="24"/>
                <w:lang w:eastAsia="nl-NL"/>
              </w:rPr>
              <w:t>Veiligheid</w:t>
            </w:r>
            <w:r w:rsidR="0019795E">
              <w:rPr>
                <w:rFonts w:ascii="Open Sans" w:eastAsia="Times New Roman" w:hAnsi="Open Sans" w:cs="Open Sans"/>
                <w:b/>
                <w:bCs/>
                <w:color w:val="000000"/>
                <w:sz w:val="24"/>
                <w:szCs w:val="24"/>
                <w:lang w:eastAsia="nl-NL"/>
              </w:rPr>
              <w:t xml:space="preserve">: </w:t>
            </w:r>
            <w:r w:rsidR="0019795E">
              <w:rPr>
                <w:rFonts w:ascii="Open Sans" w:eastAsia="Times New Roman" w:hAnsi="Open Sans" w:cs="Open Sans"/>
                <w:color w:val="000000"/>
                <w:sz w:val="24"/>
                <w:szCs w:val="24"/>
                <w:lang w:eastAsia="nl-NL"/>
              </w:rPr>
              <w:t>rookmelders, koolmonoxidemelders</w:t>
            </w:r>
            <w:r w:rsidR="004A2D95">
              <w:rPr>
                <w:rFonts w:ascii="Open Sans" w:eastAsia="Times New Roman" w:hAnsi="Open Sans" w:cs="Open Sans"/>
                <w:color w:val="000000"/>
                <w:sz w:val="24"/>
                <w:szCs w:val="24"/>
                <w:lang w:eastAsia="nl-NL"/>
              </w:rPr>
              <w:t>, beweging sensoren, personenalarmering.</w:t>
            </w:r>
          </w:p>
          <w:p w14:paraId="2CE85097"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67686DC5"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5F4E330D" w14:textId="77777777" w:rsidR="005541E0" w:rsidRDefault="005541E0" w:rsidP="005541E0">
            <w:pPr>
              <w:spacing w:line="360" w:lineRule="auto"/>
              <w:rPr>
                <w:rStyle w:val="oypena"/>
                <w:rFonts w:ascii="Open Sans" w:hAnsi="Open Sans" w:cs="Open Sans"/>
                <w:b/>
                <w:bCs/>
                <w:color w:val="FF0000"/>
                <w:sz w:val="48"/>
                <w:szCs w:val="48"/>
              </w:rPr>
            </w:pPr>
          </w:p>
          <w:p w14:paraId="02414ADC" w14:textId="77777777" w:rsidR="005541E0" w:rsidRPr="005541E0" w:rsidRDefault="005541E0" w:rsidP="005541E0">
            <w:pPr>
              <w:spacing w:line="240" w:lineRule="auto"/>
              <w:rPr>
                <w:rStyle w:val="oypena"/>
                <w:rFonts w:ascii="Open Sans" w:hAnsi="Open Sans" w:cs="Open Sans"/>
                <w:b/>
                <w:bCs/>
                <w:color w:val="FF0000"/>
                <w:sz w:val="16"/>
                <w:szCs w:val="16"/>
              </w:rPr>
            </w:pPr>
          </w:p>
          <w:p w14:paraId="210C1ADC" w14:textId="4FB23252" w:rsidR="00B526A2" w:rsidRPr="00A77F56" w:rsidRDefault="00B526A2" w:rsidP="005541E0">
            <w:pPr>
              <w:spacing w:line="240" w:lineRule="auto"/>
              <w:rPr>
                <w:rFonts w:ascii="Open Sans" w:hAnsi="Open Sans" w:cs="Open Sans"/>
                <w:color w:val="FF0000"/>
                <w:sz w:val="48"/>
                <w:szCs w:val="48"/>
              </w:rPr>
            </w:pPr>
            <w:r w:rsidRPr="00A77F56">
              <w:rPr>
                <w:rStyle w:val="oypena"/>
                <w:rFonts w:ascii="Open Sans" w:hAnsi="Open Sans" w:cs="Open Sans"/>
                <w:b/>
                <w:bCs/>
                <w:color w:val="FF0000"/>
                <w:sz w:val="48"/>
                <w:szCs w:val="48"/>
              </w:rPr>
              <w:t>Ruimte om lokale interventies/partijen te benoemen</w:t>
            </w:r>
          </w:p>
          <w:p w14:paraId="14017C88" w14:textId="7DB09AE4" w:rsidR="00986F2D" w:rsidRPr="00B85BD0" w:rsidRDefault="00986F2D" w:rsidP="00986F2D">
            <w:pPr>
              <w:rPr>
                <w:rStyle w:val="oypena"/>
                <w:rFonts w:ascii="Open Sans" w:hAnsi="Open Sans" w:cs="Open Sans"/>
                <w:i/>
                <w:iCs/>
                <w:color w:val="FF0000"/>
                <w:sz w:val="24"/>
                <w:szCs w:val="24"/>
              </w:rPr>
            </w:pPr>
            <w:r w:rsidRPr="00B85BD0">
              <w:rPr>
                <w:rStyle w:val="oypena"/>
                <w:rFonts w:ascii="Open Sans" w:hAnsi="Open Sans" w:cs="Open Sans"/>
                <w:i/>
                <w:iCs/>
                <w:color w:val="FF0000"/>
                <w:sz w:val="24"/>
                <w:szCs w:val="24"/>
              </w:rPr>
              <w:t xml:space="preserve">Hier is er ruimte om interventies/partijen te noemen die lokaal rondom dit thema werken. Zo kunnen de bezoekers bij meer vragen bij de juiste professional terecht. </w:t>
            </w:r>
          </w:p>
          <w:p w14:paraId="348A2F9A" w14:textId="26653726" w:rsidR="00254A0D" w:rsidRPr="00B85BD0" w:rsidRDefault="00FC0EA7" w:rsidP="00254A0D">
            <w:pPr>
              <w:pStyle w:val="cvgsua"/>
              <w:spacing w:line="330" w:lineRule="atLeast"/>
              <w:rPr>
                <w:rStyle w:val="oypena"/>
                <w:rFonts w:ascii="Open Sans" w:hAnsi="Open Sans" w:cs="Open Sans"/>
                <w:b/>
                <w:bCs/>
                <w:i/>
                <w:iCs/>
                <w:color w:val="FF0000"/>
                <w:sz w:val="24"/>
                <w:szCs w:val="24"/>
              </w:rPr>
            </w:pPr>
            <w:r w:rsidRPr="00B85BD0">
              <w:rPr>
                <w:rStyle w:val="oypena"/>
                <w:rFonts w:ascii="Open Sans" w:hAnsi="Open Sans" w:cs="Open Sans"/>
                <w:b/>
                <w:bCs/>
                <w:i/>
                <w:iCs/>
                <w:color w:val="FF0000"/>
                <w:sz w:val="24"/>
                <w:szCs w:val="24"/>
              </w:rPr>
              <w:t>Denk hierbij aan:</w:t>
            </w:r>
          </w:p>
          <w:p w14:paraId="60E4B31D" w14:textId="3B512F23" w:rsidR="002A1FD6" w:rsidRPr="00B85BD0" w:rsidRDefault="002A1FD6" w:rsidP="00661C61">
            <w:pPr>
              <w:pStyle w:val="cvgsua"/>
              <w:numPr>
                <w:ilvl w:val="0"/>
                <w:numId w:val="8"/>
              </w:numPr>
              <w:spacing w:line="330" w:lineRule="atLeast"/>
              <w:rPr>
                <w:rStyle w:val="oypena"/>
                <w:rFonts w:ascii="Open Sans" w:hAnsi="Open Sans" w:cs="Open Sans"/>
                <w:i/>
                <w:iCs/>
                <w:color w:val="FF0000"/>
                <w:sz w:val="24"/>
                <w:szCs w:val="24"/>
              </w:rPr>
            </w:pPr>
            <w:r w:rsidRPr="00B85BD0">
              <w:rPr>
                <w:rStyle w:val="oypena"/>
                <w:rFonts w:ascii="Open Sans" w:hAnsi="Open Sans" w:cs="Open Sans"/>
                <w:b/>
                <w:bCs/>
                <w:i/>
                <w:iCs/>
                <w:color w:val="FF0000"/>
                <w:sz w:val="24"/>
                <w:szCs w:val="24"/>
              </w:rPr>
              <w:t xml:space="preserve">Hulpmiddelenwijzer </w:t>
            </w:r>
            <w:proofErr w:type="spellStart"/>
            <w:r w:rsidRPr="00B85BD0">
              <w:rPr>
                <w:rStyle w:val="oypena"/>
                <w:rFonts w:ascii="Open Sans" w:hAnsi="Open Sans" w:cs="Open Sans"/>
                <w:b/>
                <w:bCs/>
                <w:i/>
                <w:iCs/>
                <w:color w:val="FF0000"/>
                <w:sz w:val="24"/>
                <w:szCs w:val="24"/>
              </w:rPr>
              <w:t>Vilans</w:t>
            </w:r>
            <w:proofErr w:type="spellEnd"/>
            <w:r w:rsidR="00FC0EA7" w:rsidRPr="00B85BD0">
              <w:rPr>
                <w:rStyle w:val="oypena"/>
                <w:rFonts w:ascii="Open Sans" w:hAnsi="Open Sans" w:cs="Open Sans"/>
                <w:b/>
                <w:bCs/>
                <w:i/>
                <w:iCs/>
                <w:color w:val="FF0000"/>
                <w:sz w:val="24"/>
                <w:szCs w:val="24"/>
              </w:rPr>
              <w:t xml:space="preserve">: </w:t>
            </w:r>
            <w:r w:rsidRPr="00B85BD0">
              <w:rPr>
                <w:rStyle w:val="oypena"/>
                <w:rFonts w:ascii="Open Sans" w:hAnsi="Open Sans" w:cs="Open Sans"/>
                <w:i/>
                <w:iCs/>
                <w:color w:val="FF0000"/>
                <w:sz w:val="24"/>
                <w:szCs w:val="24"/>
              </w:rPr>
              <w:t xml:space="preserve"> De Hulpmiddelenwijzer is een instrument met nuttige kennis om u te assisteren bij het uitvoeren van hun dagelijkse activiteiten. Het bevat tips en kennis om u te ondersteunen.</w:t>
            </w:r>
          </w:p>
          <w:p w14:paraId="4060A32E" w14:textId="787B4EC8" w:rsidR="002A1FD6" w:rsidRPr="00B85BD0" w:rsidRDefault="002A1FD6" w:rsidP="00254A0D">
            <w:pPr>
              <w:spacing w:before="100" w:beforeAutospacing="1" w:after="100" w:afterAutospacing="1" w:line="240" w:lineRule="auto"/>
              <w:rPr>
                <w:rFonts w:ascii="Open Sans" w:hAnsi="Open Sans" w:cs="Open Sans"/>
                <w:i/>
                <w:iCs/>
                <w:color w:val="FF0000"/>
                <w:sz w:val="24"/>
                <w:szCs w:val="24"/>
              </w:rPr>
            </w:pPr>
            <w:r w:rsidRPr="00B85BD0">
              <w:rPr>
                <w:rStyle w:val="oypena"/>
                <w:rFonts w:ascii="Open Sans" w:hAnsi="Open Sans" w:cs="Open Sans"/>
                <w:i/>
                <w:iCs/>
                <w:color w:val="FF0000"/>
                <w:sz w:val="24"/>
                <w:szCs w:val="24"/>
              </w:rPr>
              <w:t>De hulpmiddelenwijzer is te vinden via:</w:t>
            </w:r>
            <w:r w:rsidRPr="00B85BD0">
              <w:rPr>
                <w:rFonts w:ascii="Open Sans" w:hAnsi="Open Sans" w:cs="Open Sans"/>
                <w:i/>
                <w:iCs/>
                <w:color w:val="FF0000"/>
                <w:sz w:val="24"/>
                <w:szCs w:val="24"/>
              </w:rPr>
              <w:t xml:space="preserve"> </w:t>
            </w:r>
            <w:r w:rsidR="00CC5438" w:rsidRPr="00B85BD0">
              <w:rPr>
                <w:rFonts w:ascii="Open Sans" w:hAnsi="Open Sans" w:cs="Open Sans"/>
                <w:i/>
                <w:iCs/>
                <w:color w:val="FF0000"/>
                <w:sz w:val="24"/>
                <w:szCs w:val="24"/>
              </w:rPr>
              <w:t>www.hulpmiddelenwijzer.nl</w:t>
            </w:r>
          </w:p>
          <w:p w14:paraId="6758AC69" w14:textId="77777777" w:rsidR="00254A0D" w:rsidRPr="00661C61" w:rsidRDefault="00DA5737" w:rsidP="00661C61">
            <w:pPr>
              <w:pStyle w:val="Lijstalinea"/>
              <w:numPr>
                <w:ilvl w:val="0"/>
                <w:numId w:val="8"/>
              </w:numPr>
              <w:spacing w:before="100" w:beforeAutospacing="1" w:after="100" w:afterAutospacing="1" w:line="240" w:lineRule="auto"/>
              <w:rPr>
                <w:rStyle w:val="oypena"/>
                <w:rFonts w:ascii="Open Sans" w:hAnsi="Open Sans" w:cs="Open Sans"/>
                <w:i/>
                <w:iCs/>
                <w:color w:val="FF0000"/>
                <w:sz w:val="24"/>
                <w:szCs w:val="24"/>
              </w:rPr>
            </w:pPr>
            <w:proofErr w:type="spellStart"/>
            <w:r w:rsidRPr="00661C61">
              <w:rPr>
                <w:rStyle w:val="oypena"/>
                <w:rFonts w:ascii="Open Sans" w:hAnsi="Open Sans" w:cs="Open Sans"/>
                <w:b/>
                <w:bCs/>
                <w:i/>
                <w:iCs/>
                <w:color w:val="FF0000"/>
                <w:sz w:val="24"/>
                <w:szCs w:val="24"/>
              </w:rPr>
              <w:t>Seniorenweb</w:t>
            </w:r>
            <w:proofErr w:type="spellEnd"/>
            <w:r w:rsidR="00FC0EA7" w:rsidRPr="00661C61">
              <w:rPr>
                <w:rStyle w:val="oypena"/>
                <w:rFonts w:ascii="Open Sans" w:hAnsi="Open Sans" w:cs="Open Sans"/>
                <w:b/>
                <w:bCs/>
                <w:i/>
                <w:iCs/>
                <w:color w:val="FF0000"/>
                <w:sz w:val="24"/>
                <w:szCs w:val="24"/>
              </w:rPr>
              <w:t>:</w:t>
            </w:r>
            <w:r w:rsidR="00FC0EA7" w:rsidRPr="00661C61">
              <w:rPr>
                <w:rStyle w:val="oypena"/>
                <w:rFonts w:ascii="Open Sans" w:hAnsi="Open Sans" w:cs="Open Sans"/>
                <w:i/>
                <w:iCs/>
                <w:color w:val="FF0000"/>
                <w:sz w:val="24"/>
                <w:szCs w:val="24"/>
              </w:rPr>
              <w:t xml:space="preserve"> </w:t>
            </w:r>
            <w:proofErr w:type="spellStart"/>
            <w:r w:rsidRPr="00661C61">
              <w:rPr>
                <w:rStyle w:val="oypena"/>
                <w:rFonts w:ascii="Open Sans" w:hAnsi="Open Sans" w:cs="Open Sans"/>
                <w:i/>
                <w:iCs/>
                <w:color w:val="FF0000"/>
                <w:sz w:val="24"/>
                <w:szCs w:val="24"/>
              </w:rPr>
              <w:t>Seniorenweb</w:t>
            </w:r>
            <w:proofErr w:type="spellEnd"/>
            <w:r w:rsidRPr="00661C61">
              <w:rPr>
                <w:rStyle w:val="oypena"/>
                <w:rFonts w:ascii="Open Sans" w:hAnsi="Open Sans" w:cs="Open Sans"/>
                <w:i/>
                <w:iCs/>
                <w:color w:val="FF0000"/>
                <w:sz w:val="24"/>
                <w:szCs w:val="24"/>
              </w:rPr>
              <w:t xml:space="preserve"> is een landelijke vereniging met 150</w:t>
            </w:r>
            <w:r w:rsidR="00FC0EA7" w:rsidRPr="00661C61">
              <w:rPr>
                <w:rStyle w:val="oypena"/>
                <w:rFonts w:ascii="Open Sans" w:hAnsi="Open Sans" w:cs="Open Sans"/>
                <w:i/>
                <w:iCs/>
                <w:color w:val="FF0000"/>
                <w:sz w:val="24"/>
                <w:szCs w:val="24"/>
              </w:rPr>
              <w:t>.</w:t>
            </w:r>
            <w:r w:rsidRPr="00661C61">
              <w:rPr>
                <w:rStyle w:val="oypena"/>
                <w:rFonts w:ascii="Open Sans" w:hAnsi="Open Sans" w:cs="Open Sans"/>
                <w:i/>
                <w:iCs/>
                <w:color w:val="FF0000"/>
                <w:sz w:val="24"/>
                <w:szCs w:val="24"/>
              </w:rPr>
              <w:t>000 leden</w:t>
            </w:r>
            <w:r w:rsidR="00BD3941" w:rsidRPr="00661C61">
              <w:rPr>
                <w:rStyle w:val="oypena"/>
                <w:rFonts w:ascii="Open Sans" w:hAnsi="Open Sans" w:cs="Open Sans"/>
                <w:i/>
                <w:iCs/>
                <w:color w:val="FF0000"/>
                <w:sz w:val="24"/>
                <w:szCs w:val="24"/>
              </w:rPr>
              <w:t>. Zij zijn actief met als doel de digitale wereld begrijpelijk te maken</w:t>
            </w:r>
            <w:r w:rsidR="00673B8C" w:rsidRPr="00661C61">
              <w:rPr>
                <w:rStyle w:val="oypena"/>
                <w:rFonts w:ascii="Open Sans" w:hAnsi="Open Sans" w:cs="Open Sans"/>
                <w:i/>
                <w:iCs/>
                <w:color w:val="FF0000"/>
                <w:sz w:val="24"/>
                <w:szCs w:val="24"/>
              </w:rPr>
              <w:t>. Zodat iedereen met gemak en plezier van technologie gebruik kunnen make</w:t>
            </w:r>
            <w:r w:rsidR="00745BA0" w:rsidRPr="00661C61">
              <w:rPr>
                <w:rStyle w:val="oypena"/>
                <w:rFonts w:ascii="Open Sans" w:hAnsi="Open Sans" w:cs="Open Sans"/>
                <w:i/>
                <w:iCs/>
                <w:color w:val="FF0000"/>
                <w:sz w:val="24"/>
                <w:szCs w:val="24"/>
              </w:rPr>
              <w:t>n.</w:t>
            </w:r>
          </w:p>
          <w:p w14:paraId="061BBB83" w14:textId="0B556D8F" w:rsidR="00745BA0" w:rsidRPr="00B85BD0" w:rsidRDefault="00745BA0" w:rsidP="00254A0D">
            <w:pPr>
              <w:spacing w:before="100" w:beforeAutospacing="1" w:after="100" w:afterAutospacing="1" w:line="240" w:lineRule="auto"/>
              <w:rPr>
                <w:rFonts w:ascii="Open Sans" w:hAnsi="Open Sans" w:cs="Open Sans"/>
                <w:i/>
                <w:iCs/>
                <w:color w:val="FF0000"/>
                <w:sz w:val="24"/>
                <w:szCs w:val="24"/>
              </w:rPr>
            </w:pPr>
            <w:proofErr w:type="spellStart"/>
            <w:r w:rsidRPr="00B85BD0">
              <w:rPr>
                <w:rStyle w:val="oypena"/>
                <w:rFonts w:ascii="Open Sans" w:hAnsi="Open Sans" w:cs="Open Sans"/>
                <w:i/>
                <w:iCs/>
                <w:color w:val="FF0000"/>
                <w:sz w:val="24"/>
                <w:szCs w:val="24"/>
              </w:rPr>
              <w:t>Seniorenweb</w:t>
            </w:r>
            <w:proofErr w:type="spellEnd"/>
            <w:r w:rsidRPr="00B85BD0">
              <w:rPr>
                <w:rStyle w:val="oypena"/>
                <w:rFonts w:ascii="Open Sans" w:hAnsi="Open Sans" w:cs="Open Sans"/>
                <w:i/>
                <w:iCs/>
                <w:color w:val="FF0000"/>
                <w:sz w:val="24"/>
                <w:szCs w:val="24"/>
              </w:rPr>
              <w:t xml:space="preserve"> is te vinden via:</w:t>
            </w:r>
            <w:r w:rsidRPr="00B85BD0">
              <w:rPr>
                <w:rFonts w:ascii="Open Sans" w:hAnsi="Open Sans" w:cs="Open Sans"/>
                <w:i/>
                <w:iCs/>
                <w:color w:val="FF0000"/>
                <w:sz w:val="24"/>
                <w:szCs w:val="24"/>
              </w:rPr>
              <w:t xml:space="preserve"> www.seniorweb.nl</w:t>
            </w:r>
          </w:p>
          <w:p w14:paraId="250BE116" w14:textId="1333C5CB" w:rsidR="00FC0EA7" w:rsidRPr="00661C61" w:rsidRDefault="00745BA0" w:rsidP="00661C61">
            <w:pPr>
              <w:pStyle w:val="Lijstalinea"/>
              <w:numPr>
                <w:ilvl w:val="0"/>
                <w:numId w:val="8"/>
              </w:numPr>
              <w:spacing w:before="100" w:beforeAutospacing="1" w:after="100" w:afterAutospacing="1" w:line="240" w:lineRule="auto"/>
              <w:rPr>
                <w:rStyle w:val="oypena"/>
                <w:rFonts w:ascii="Open Sans" w:hAnsi="Open Sans" w:cs="Open Sans"/>
                <w:i/>
                <w:iCs/>
                <w:color w:val="FF0000"/>
                <w:sz w:val="24"/>
                <w:szCs w:val="24"/>
              </w:rPr>
            </w:pPr>
            <w:r w:rsidRPr="00661C61">
              <w:rPr>
                <w:rStyle w:val="oypena"/>
                <w:rFonts w:ascii="Open Sans" w:hAnsi="Open Sans" w:cs="Open Sans"/>
                <w:b/>
                <w:bCs/>
                <w:i/>
                <w:iCs/>
                <w:color w:val="FF0000"/>
                <w:sz w:val="24"/>
                <w:szCs w:val="24"/>
              </w:rPr>
              <w:t>Wooncoach</w:t>
            </w:r>
            <w:r w:rsidR="00FC0EA7" w:rsidRPr="00661C61">
              <w:rPr>
                <w:rStyle w:val="oypena"/>
                <w:rFonts w:ascii="Open Sans" w:hAnsi="Open Sans" w:cs="Open Sans"/>
                <w:b/>
                <w:bCs/>
                <w:i/>
                <w:iCs/>
                <w:color w:val="FF0000"/>
                <w:sz w:val="24"/>
                <w:szCs w:val="24"/>
              </w:rPr>
              <w:t>:</w:t>
            </w:r>
            <w:r w:rsidR="00FC0EA7" w:rsidRPr="00661C61">
              <w:rPr>
                <w:rStyle w:val="oypena"/>
                <w:rFonts w:ascii="Open Sans" w:hAnsi="Open Sans" w:cs="Open Sans"/>
                <w:i/>
                <w:iCs/>
                <w:color w:val="FF0000"/>
                <w:sz w:val="24"/>
                <w:szCs w:val="24"/>
              </w:rPr>
              <w:t xml:space="preserve"> </w:t>
            </w:r>
            <w:r w:rsidRPr="00661C61">
              <w:rPr>
                <w:rStyle w:val="oypena"/>
                <w:rFonts w:ascii="Open Sans" w:hAnsi="Open Sans" w:cs="Open Sans"/>
                <w:i/>
                <w:iCs/>
                <w:color w:val="FF0000"/>
                <w:sz w:val="24"/>
                <w:szCs w:val="24"/>
              </w:rPr>
              <w:t xml:space="preserve">veel woonstichtingen hebben een wooncoach die ondersteunt in het langer zelfstandig wonen. Een wooncoach gaat met </w:t>
            </w:r>
            <w:r w:rsidR="00AF0588" w:rsidRPr="00661C61">
              <w:rPr>
                <w:rStyle w:val="oypena"/>
                <w:rFonts w:ascii="Open Sans" w:hAnsi="Open Sans" w:cs="Open Sans"/>
                <w:i/>
                <w:iCs/>
                <w:color w:val="FF0000"/>
                <w:sz w:val="24"/>
                <w:szCs w:val="24"/>
              </w:rPr>
              <w:t>het gesprek aan over woonwensen. Er kan door huurders contact worden opgenomen met de desbetreffende wooncoach. Kijk bij de wooncorporatie bij u in de buurt naar de lokale wooncoach.</w:t>
            </w:r>
          </w:p>
          <w:p w14:paraId="126505F2" w14:textId="77777777" w:rsidR="00BC1069" w:rsidRPr="00FC0EA7" w:rsidRDefault="00BC1069" w:rsidP="00BC1069">
            <w:pPr>
              <w:spacing w:before="100" w:beforeAutospacing="1" w:after="100" w:afterAutospacing="1" w:line="240" w:lineRule="auto"/>
              <w:rPr>
                <w:i/>
                <w:iCs/>
              </w:rPr>
            </w:pPr>
          </w:p>
          <w:p w14:paraId="359FB069" w14:textId="77777777" w:rsidR="00B526A2" w:rsidRPr="00B526A2" w:rsidRDefault="00B526A2" w:rsidP="00B526A2"/>
          <w:p w14:paraId="4A3F6E15" w14:textId="77777777" w:rsidR="00B526A2" w:rsidRPr="00B526A2" w:rsidRDefault="00B526A2" w:rsidP="00B526A2"/>
          <w:p w14:paraId="7E6EEF78" w14:textId="77777777" w:rsidR="00B526A2" w:rsidRPr="00B526A2" w:rsidRDefault="00B526A2" w:rsidP="00B526A2"/>
          <w:p w14:paraId="04A8DD43" w14:textId="09EC06DA" w:rsidR="00B526A2" w:rsidRPr="00B526A2" w:rsidRDefault="00B526A2" w:rsidP="00B526A2"/>
        </w:tc>
      </w:tr>
      <w:tr w:rsidR="00B526A2" w14:paraId="3441C0A2" w14:textId="77777777" w:rsidTr="00B526A2">
        <w:trPr>
          <w:trHeight w:val="9504"/>
        </w:trPr>
        <w:tc>
          <w:tcPr>
            <w:tcW w:w="3600" w:type="dxa"/>
            <w:vAlign w:val="bottom"/>
          </w:tcPr>
          <w:p w14:paraId="494CEF6F" w14:textId="77777777" w:rsidR="00B526A2" w:rsidRDefault="00B526A2" w:rsidP="00B526A2">
            <w:pPr>
              <w:pStyle w:val="Titel"/>
              <w:rPr>
                <w:b/>
                <w:bCs/>
                <w:sz w:val="24"/>
                <w:szCs w:val="24"/>
              </w:rPr>
            </w:pPr>
          </w:p>
          <w:p w14:paraId="063F4190" w14:textId="77777777" w:rsidR="00B526A2" w:rsidRDefault="00B526A2" w:rsidP="00B526A2">
            <w:pPr>
              <w:pStyle w:val="Titel"/>
              <w:rPr>
                <w:b/>
                <w:bCs/>
                <w:sz w:val="24"/>
                <w:szCs w:val="24"/>
              </w:rPr>
            </w:pPr>
          </w:p>
          <w:p w14:paraId="28C6F46D" w14:textId="77777777" w:rsidR="00B526A2" w:rsidRDefault="00B526A2" w:rsidP="00B526A2">
            <w:pPr>
              <w:pStyle w:val="Titel"/>
              <w:rPr>
                <w:b/>
                <w:bCs/>
                <w:sz w:val="24"/>
                <w:szCs w:val="24"/>
              </w:rPr>
            </w:pPr>
          </w:p>
          <w:p w14:paraId="37625708" w14:textId="77777777" w:rsidR="00B526A2" w:rsidRDefault="00B526A2" w:rsidP="00B526A2">
            <w:pPr>
              <w:pStyle w:val="Titel"/>
              <w:rPr>
                <w:b/>
                <w:bCs/>
                <w:sz w:val="24"/>
                <w:szCs w:val="24"/>
              </w:rPr>
            </w:pPr>
          </w:p>
          <w:p w14:paraId="0204B884" w14:textId="77777777" w:rsidR="00B526A2" w:rsidRDefault="00B526A2" w:rsidP="00B526A2">
            <w:pPr>
              <w:pStyle w:val="Titel"/>
              <w:rPr>
                <w:b/>
                <w:bCs/>
                <w:sz w:val="24"/>
                <w:szCs w:val="24"/>
              </w:rPr>
            </w:pPr>
          </w:p>
          <w:p w14:paraId="1F8ACDBA" w14:textId="77777777" w:rsidR="00B526A2" w:rsidRDefault="00B526A2" w:rsidP="00B526A2">
            <w:pPr>
              <w:pStyle w:val="Titel"/>
              <w:rPr>
                <w:b/>
                <w:bCs/>
                <w:sz w:val="24"/>
                <w:szCs w:val="24"/>
              </w:rPr>
            </w:pPr>
          </w:p>
          <w:p w14:paraId="2DEE7B3D" w14:textId="11BD3F09" w:rsidR="00B526A2" w:rsidRPr="00846D4F" w:rsidRDefault="00B526A2" w:rsidP="00B526A2">
            <w:pPr>
              <w:pStyle w:val="Contactgegevens"/>
              <w:rPr>
                <w:rStyle w:val="Hyperlink"/>
              </w:rPr>
            </w:pPr>
          </w:p>
        </w:tc>
        <w:tc>
          <w:tcPr>
            <w:tcW w:w="720" w:type="dxa"/>
          </w:tcPr>
          <w:p w14:paraId="30FA9ADF" w14:textId="77777777" w:rsidR="00B526A2" w:rsidRDefault="00B526A2" w:rsidP="00B526A2">
            <w:pPr>
              <w:tabs>
                <w:tab w:val="left" w:pos="990"/>
              </w:tabs>
            </w:pPr>
          </w:p>
        </w:tc>
        <w:tc>
          <w:tcPr>
            <w:tcW w:w="6470" w:type="dxa"/>
            <w:vMerge/>
          </w:tcPr>
          <w:p w14:paraId="191420F9" w14:textId="77777777" w:rsidR="00B526A2" w:rsidRPr="004D3011" w:rsidRDefault="00B526A2" w:rsidP="00B526A2">
            <w:pPr>
              <w:rPr>
                <w:color w:val="FFFFFF" w:themeColor="background1"/>
              </w:rPr>
            </w:pPr>
          </w:p>
        </w:tc>
      </w:tr>
    </w:tbl>
    <w:p w14:paraId="5987C7F7" w14:textId="04130F63" w:rsidR="00226315" w:rsidRPr="00846D4F" w:rsidRDefault="00B526A2" w:rsidP="00846D4F">
      <w:pPr>
        <w:tabs>
          <w:tab w:val="left" w:pos="990"/>
        </w:tabs>
        <w:spacing w:after="0"/>
        <w:rPr>
          <w:sz w:val="8"/>
        </w:rPr>
      </w:pPr>
      <w:r>
        <w:rPr>
          <w:b/>
          <w:bCs/>
          <w:noProof/>
          <w:sz w:val="24"/>
          <w:szCs w:val="24"/>
          <w:lang w:bidi="nl-NL"/>
        </w:rPr>
        <w:drawing>
          <wp:anchor distT="0" distB="0" distL="114300" distR="114300" simplePos="0" relativeHeight="251658240" behindDoc="1" locked="0" layoutInCell="1" allowOverlap="1" wp14:anchorId="6A42055B" wp14:editId="35543A20">
            <wp:simplePos x="0" y="0"/>
            <wp:positionH relativeFrom="column">
              <wp:posOffset>-1438174</wp:posOffset>
            </wp:positionH>
            <wp:positionV relativeFrom="paragraph">
              <wp:posOffset>5752063</wp:posOffset>
            </wp:positionV>
            <wp:extent cx="5699125" cy="4929505"/>
            <wp:effectExtent l="0" t="0" r="0" b="0"/>
            <wp:wrapNone/>
            <wp:docPr id="50100454" name="Afbeelding 50100454" descr="Afbeelding met tekening, schets, Menselijk gezicht,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00883" name="Afbeelding 1" descr="Afbeelding met tekening, schets, Menselijk gezicht, bri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699125" cy="4929505"/>
                    </a:xfrm>
                    <a:prstGeom prst="rect">
                      <a:avLst/>
                    </a:prstGeom>
                  </pic:spPr>
                </pic:pic>
              </a:graphicData>
            </a:graphic>
            <wp14:sizeRelH relativeFrom="page">
              <wp14:pctWidth>0</wp14:pctWidth>
            </wp14:sizeRelH>
            <wp14:sizeRelV relativeFrom="page">
              <wp14:pctHeight>0</wp14:pctHeight>
            </wp14:sizeRelV>
          </wp:anchor>
        </w:drawing>
      </w:r>
    </w:p>
    <w:sectPr w:rsidR="00226315" w:rsidRPr="00846D4F" w:rsidSect="00B821B0">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AD12" w14:textId="77777777" w:rsidR="000C5C18" w:rsidRDefault="000C5C18" w:rsidP="000C45FF">
      <w:r>
        <w:separator/>
      </w:r>
    </w:p>
  </w:endnote>
  <w:endnote w:type="continuationSeparator" w:id="0">
    <w:p w14:paraId="3ECEB812" w14:textId="77777777" w:rsidR="000C5C18" w:rsidRDefault="000C5C18" w:rsidP="000C45FF">
      <w:r>
        <w:continuationSeparator/>
      </w:r>
    </w:p>
  </w:endnote>
  <w:endnote w:type="continuationNotice" w:id="1">
    <w:p w14:paraId="0DC0323C" w14:textId="77777777" w:rsidR="00502C2B" w:rsidRDefault="00502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D171" w14:textId="77777777" w:rsidR="000C5C18" w:rsidRDefault="000C5C18" w:rsidP="000C45FF">
      <w:r>
        <w:separator/>
      </w:r>
    </w:p>
  </w:footnote>
  <w:footnote w:type="continuationSeparator" w:id="0">
    <w:p w14:paraId="22F10F59" w14:textId="77777777" w:rsidR="000C5C18" w:rsidRDefault="000C5C18" w:rsidP="000C45FF">
      <w:r>
        <w:continuationSeparator/>
      </w:r>
    </w:p>
  </w:footnote>
  <w:footnote w:type="continuationNotice" w:id="1">
    <w:p w14:paraId="76EF3F77" w14:textId="77777777" w:rsidR="00502C2B" w:rsidRDefault="00502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87A1" w14:textId="77777777" w:rsidR="000C45FF" w:rsidRDefault="000C45FF">
    <w:pPr>
      <w:pStyle w:val="Koptekst"/>
    </w:pPr>
    <w:r>
      <w:rPr>
        <w:noProof/>
        <w:lang w:bidi="nl-NL"/>
      </w:rPr>
      <w:drawing>
        <wp:anchor distT="0" distB="0" distL="114300" distR="114300" simplePos="0" relativeHeight="251658240" behindDoc="1" locked="0" layoutInCell="1" allowOverlap="1" wp14:anchorId="56B13AD1" wp14:editId="682A494D">
          <wp:simplePos x="0" y="0"/>
          <wp:positionH relativeFrom="page">
            <wp:posOffset>154379</wp:posOffset>
          </wp:positionH>
          <wp:positionV relativeFrom="page">
            <wp:posOffset>237506</wp:posOffset>
          </wp:positionV>
          <wp:extent cx="7259823" cy="10224474"/>
          <wp:effectExtent l="0" t="0" r="0" b="5715"/>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694"/>
    <w:multiLevelType w:val="multilevel"/>
    <w:tmpl w:val="5394B4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154021"/>
    <w:multiLevelType w:val="hybridMultilevel"/>
    <w:tmpl w:val="49F8FE76"/>
    <w:lvl w:ilvl="0" w:tplc="D4EC0CA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957A56"/>
    <w:multiLevelType w:val="multilevel"/>
    <w:tmpl w:val="2F9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14007"/>
    <w:multiLevelType w:val="multilevel"/>
    <w:tmpl w:val="227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43A95"/>
    <w:multiLevelType w:val="multilevel"/>
    <w:tmpl w:val="63F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243F8"/>
    <w:multiLevelType w:val="multilevel"/>
    <w:tmpl w:val="85C4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E748F"/>
    <w:multiLevelType w:val="hybridMultilevel"/>
    <w:tmpl w:val="DBA04926"/>
    <w:lvl w:ilvl="0" w:tplc="90A47612">
      <w:start w:val="1"/>
      <w:numFmt w:val="bullet"/>
      <w:pStyle w:val="Lijstopsomtek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307B47"/>
    <w:multiLevelType w:val="multilevel"/>
    <w:tmpl w:val="3A60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757436">
    <w:abstractNumId w:val="6"/>
  </w:num>
  <w:num w:numId="2" w16cid:durableId="2064060365">
    <w:abstractNumId w:val="0"/>
  </w:num>
  <w:num w:numId="3" w16cid:durableId="851845254">
    <w:abstractNumId w:val="4"/>
  </w:num>
  <w:num w:numId="4" w16cid:durableId="743990280">
    <w:abstractNumId w:val="3"/>
  </w:num>
  <w:num w:numId="5" w16cid:durableId="1933662777">
    <w:abstractNumId w:val="2"/>
  </w:num>
  <w:num w:numId="6" w16cid:durableId="1948655232">
    <w:abstractNumId w:val="5"/>
  </w:num>
  <w:num w:numId="7" w16cid:durableId="1296644625">
    <w:abstractNumId w:val="7"/>
  </w:num>
  <w:num w:numId="8" w16cid:durableId="58630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A2"/>
    <w:rsid w:val="00036450"/>
    <w:rsid w:val="00061C84"/>
    <w:rsid w:val="000629D5"/>
    <w:rsid w:val="00076632"/>
    <w:rsid w:val="0008118D"/>
    <w:rsid w:val="000C45FF"/>
    <w:rsid w:val="000C5C18"/>
    <w:rsid w:val="000E3FD1"/>
    <w:rsid w:val="000F46E6"/>
    <w:rsid w:val="00153721"/>
    <w:rsid w:val="00180329"/>
    <w:rsid w:val="0019001F"/>
    <w:rsid w:val="0019795E"/>
    <w:rsid w:val="001A74A5"/>
    <w:rsid w:val="001B2ABD"/>
    <w:rsid w:val="001C452E"/>
    <w:rsid w:val="001D2335"/>
    <w:rsid w:val="001E1759"/>
    <w:rsid w:val="001F1ECC"/>
    <w:rsid w:val="0020752F"/>
    <w:rsid w:val="00226315"/>
    <w:rsid w:val="002400EB"/>
    <w:rsid w:val="00244620"/>
    <w:rsid w:val="00254A0D"/>
    <w:rsid w:val="00256CF7"/>
    <w:rsid w:val="00265CFB"/>
    <w:rsid w:val="002A1FD6"/>
    <w:rsid w:val="002F3A17"/>
    <w:rsid w:val="00303D3C"/>
    <w:rsid w:val="0030481B"/>
    <w:rsid w:val="00306CD6"/>
    <w:rsid w:val="00365124"/>
    <w:rsid w:val="003D7A8E"/>
    <w:rsid w:val="004071FC"/>
    <w:rsid w:val="00445947"/>
    <w:rsid w:val="004813B3"/>
    <w:rsid w:val="00496591"/>
    <w:rsid w:val="004A2D95"/>
    <w:rsid w:val="004C63E4"/>
    <w:rsid w:val="004D3011"/>
    <w:rsid w:val="00502C2B"/>
    <w:rsid w:val="005541E0"/>
    <w:rsid w:val="005645EE"/>
    <w:rsid w:val="005D6289"/>
    <w:rsid w:val="005E39D5"/>
    <w:rsid w:val="00612544"/>
    <w:rsid w:val="0062123A"/>
    <w:rsid w:val="00646E75"/>
    <w:rsid w:val="006610D6"/>
    <w:rsid w:val="00661C61"/>
    <w:rsid w:val="00673B8C"/>
    <w:rsid w:val="006771D0"/>
    <w:rsid w:val="00690438"/>
    <w:rsid w:val="00715FCB"/>
    <w:rsid w:val="00720E69"/>
    <w:rsid w:val="00743101"/>
    <w:rsid w:val="00745BA0"/>
    <w:rsid w:val="007867A0"/>
    <w:rsid w:val="00786DEC"/>
    <w:rsid w:val="007927F5"/>
    <w:rsid w:val="007C28B9"/>
    <w:rsid w:val="00802CA0"/>
    <w:rsid w:val="00846D4F"/>
    <w:rsid w:val="00873054"/>
    <w:rsid w:val="00873FEF"/>
    <w:rsid w:val="008C1736"/>
    <w:rsid w:val="00922D5C"/>
    <w:rsid w:val="0098163E"/>
    <w:rsid w:val="00986F2D"/>
    <w:rsid w:val="009C2229"/>
    <w:rsid w:val="009C7167"/>
    <w:rsid w:val="009E7C63"/>
    <w:rsid w:val="00A10A67"/>
    <w:rsid w:val="00A2118D"/>
    <w:rsid w:val="00A47291"/>
    <w:rsid w:val="00A77F56"/>
    <w:rsid w:val="00AB30CE"/>
    <w:rsid w:val="00AB7852"/>
    <w:rsid w:val="00AD76E2"/>
    <w:rsid w:val="00AF0588"/>
    <w:rsid w:val="00B20152"/>
    <w:rsid w:val="00B526A2"/>
    <w:rsid w:val="00B70850"/>
    <w:rsid w:val="00B821B0"/>
    <w:rsid w:val="00B85BD0"/>
    <w:rsid w:val="00B85F93"/>
    <w:rsid w:val="00BC1069"/>
    <w:rsid w:val="00BD3941"/>
    <w:rsid w:val="00C066B6"/>
    <w:rsid w:val="00C37BA1"/>
    <w:rsid w:val="00C4674C"/>
    <w:rsid w:val="00C506CF"/>
    <w:rsid w:val="00C72BED"/>
    <w:rsid w:val="00C9578B"/>
    <w:rsid w:val="00CA562E"/>
    <w:rsid w:val="00CB2D30"/>
    <w:rsid w:val="00CC5438"/>
    <w:rsid w:val="00CD5616"/>
    <w:rsid w:val="00D2522B"/>
    <w:rsid w:val="00D82F2F"/>
    <w:rsid w:val="00DA5737"/>
    <w:rsid w:val="00DA694B"/>
    <w:rsid w:val="00DD172A"/>
    <w:rsid w:val="00E06B8C"/>
    <w:rsid w:val="00E25A26"/>
    <w:rsid w:val="00E55D74"/>
    <w:rsid w:val="00E866EC"/>
    <w:rsid w:val="00E93B74"/>
    <w:rsid w:val="00EB3A62"/>
    <w:rsid w:val="00F461C3"/>
    <w:rsid w:val="00F60274"/>
    <w:rsid w:val="00F77FB9"/>
    <w:rsid w:val="00FB068F"/>
    <w:rsid w:val="00FC01FE"/>
    <w:rsid w:val="00FC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72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ard">
    <w:name w:val="Normal"/>
    <w:qFormat/>
    <w:rsid w:val="00AB7852"/>
    <w:pPr>
      <w:spacing w:after="200" w:line="216" w:lineRule="auto"/>
    </w:pPr>
    <w:rPr>
      <w:sz w:val="20"/>
      <w:szCs w:val="22"/>
    </w:rPr>
  </w:style>
  <w:style w:type="paragraph" w:styleId="Kop1">
    <w:name w:val="heading 1"/>
    <w:basedOn w:val="Standaard"/>
    <w:next w:val="Standaard"/>
    <w:link w:val="Kop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Kop2">
    <w:name w:val="heading 2"/>
    <w:basedOn w:val="Standaard"/>
    <w:next w:val="Standaard"/>
    <w:link w:val="Kop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Kop3">
    <w:name w:val="heading 3"/>
    <w:basedOn w:val="Standaard"/>
    <w:next w:val="Standaard"/>
    <w:link w:val="Kop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011"/>
    <w:rPr>
      <w:rFonts w:asciiTheme="majorHAnsi" w:eastAsiaTheme="majorEastAsia" w:hAnsiTheme="majorHAnsi" w:cstheme="majorBidi"/>
      <w:b/>
      <w:bCs/>
      <w:caps/>
      <w:sz w:val="22"/>
      <w:szCs w:val="26"/>
    </w:rPr>
  </w:style>
  <w:style w:type="paragraph" w:styleId="Titel">
    <w:name w:val="Title"/>
    <w:basedOn w:val="Standaard"/>
    <w:next w:val="Standaard"/>
    <w:link w:val="TitelChar"/>
    <w:uiPriority w:val="10"/>
    <w:qFormat/>
    <w:rsid w:val="001B2ABD"/>
    <w:rPr>
      <w:caps/>
      <w:color w:val="000000" w:themeColor="text1"/>
      <w:sz w:val="96"/>
      <w:szCs w:val="76"/>
    </w:rPr>
  </w:style>
  <w:style w:type="character" w:customStyle="1" w:styleId="TitelChar">
    <w:name w:val="Titel Char"/>
    <w:basedOn w:val="Standaardalinea-lettertype"/>
    <w:link w:val="Titel"/>
    <w:uiPriority w:val="10"/>
    <w:rsid w:val="001B2ABD"/>
    <w:rPr>
      <w:caps/>
      <w:color w:val="000000" w:themeColor="text1"/>
      <w:sz w:val="96"/>
      <w:szCs w:val="76"/>
    </w:rPr>
  </w:style>
  <w:style w:type="character" w:styleId="Nadruk">
    <w:name w:val="Emphasis"/>
    <w:basedOn w:val="Standaardalinea-lettertype"/>
    <w:uiPriority w:val="11"/>
    <w:semiHidden/>
    <w:qFormat/>
    <w:rsid w:val="00E25A26"/>
    <w:rPr>
      <w:i/>
      <w:iCs/>
    </w:rPr>
  </w:style>
  <w:style w:type="character" w:customStyle="1" w:styleId="Kop1Char">
    <w:name w:val="Kop 1 Char"/>
    <w:basedOn w:val="Standaardalinea-lettertype"/>
    <w:link w:val="Kop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ard"/>
    <w:next w:val="Standaard"/>
    <w:link w:val="DatumChar"/>
    <w:uiPriority w:val="99"/>
    <w:rsid w:val="00036450"/>
  </w:style>
  <w:style w:type="character" w:customStyle="1" w:styleId="DatumChar">
    <w:name w:val="Datum Char"/>
    <w:basedOn w:val="Standaardalinea-lettertype"/>
    <w:link w:val="Datum"/>
    <w:uiPriority w:val="99"/>
    <w:rsid w:val="00036450"/>
    <w:rPr>
      <w:sz w:val="18"/>
      <w:szCs w:val="22"/>
    </w:rPr>
  </w:style>
  <w:style w:type="character" w:styleId="Hyperlink">
    <w:name w:val="Hyperlink"/>
    <w:basedOn w:val="Standaardalinea-lettertype"/>
    <w:uiPriority w:val="99"/>
    <w:rsid w:val="00E93B74"/>
    <w:rPr>
      <w:color w:val="B85A22" w:themeColor="accent2" w:themeShade="BF"/>
      <w:u w:val="single"/>
    </w:rPr>
  </w:style>
  <w:style w:type="character" w:styleId="Onopgelostemelding">
    <w:name w:val="Unresolved Mention"/>
    <w:basedOn w:val="Standaardalinea-lettertype"/>
    <w:uiPriority w:val="99"/>
    <w:semiHidden/>
    <w:rsid w:val="004813B3"/>
    <w:rPr>
      <w:color w:val="605E5C"/>
      <w:shd w:val="clear" w:color="auto" w:fill="E1DFDD"/>
    </w:rPr>
  </w:style>
  <w:style w:type="paragraph" w:styleId="Koptekst">
    <w:name w:val="header"/>
    <w:basedOn w:val="Standaard"/>
    <w:link w:val="KoptekstChar"/>
    <w:uiPriority w:val="99"/>
    <w:semiHidden/>
    <w:rsid w:val="000C45FF"/>
    <w:pPr>
      <w:tabs>
        <w:tab w:val="center" w:pos="4680"/>
        <w:tab w:val="right" w:pos="9360"/>
      </w:tabs>
    </w:pPr>
  </w:style>
  <w:style w:type="character" w:customStyle="1" w:styleId="KoptekstChar">
    <w:name w:val="Koptekst Char"/>
    <w:basedOn w:val="Standaardalinea-lettertype"/>
    <w:link w:val="Koptekst"/>
    <w:uiPriority w:val="99"/>
    <w:semiHidden/>
    <w:rsid w:val="000C45FF"/>
    <w:rPr>
      <w:sz w:val="22"/>
      <w:szCs w:val="22"/>
    </w:rPr>
  </w:style>
  <w:style w:type="paragraph" w:styleId="Voettekst">
    <w:name w:val="footer"/>
    <w:basedOn w:val="Standaard"/>
    <w:link w:val="VoettekstChar"/>
    <w:uiPriority w:val="99"/>
    <w:semiHidden/>
    <w:rsid w:val="000C45FF"/>
    <w:pPr>
      <w:tabs>
        <w:tab w:val="center" w:pos="4680"/>
        <w:tab w:val="right" w:pos="9360"/>
      </w:tabs>
    </w:pPr>
  </w:style>
  <w:style w:type="character" w:customStyle="1" w:styleId="VoettekstChar">
    <w:name w:val="Voettekst Char"/>
    <w:basedOn w:val="Standaardalinea-lettertype"/>
    <w:link w:val="Voettekst"/>
    <w:uiPriority w:val="99"/>
    <w:semiHidden/>
    <w:rsid w:val="000C45FF"/>
    <w:rPr>
      <w:sz w:val="22"/>
      <w:szCs w:val="22"/>
    </w:rPr>
  </w:style>
  <w:style w:type="table" w:styleId="Tabelraster">
    <w:name w:val="Table Grid"/>
    <w:basedOn w:val="Standaardtabe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2ABD"/>
    <w:rPr>
      <w:color w:val="808080"/>
    </w:rPr>
  </w:style>
  <w:style w:type="paragraph" w:styleId="Ondertitel">
    <w:name w:val="Subtitle"/>
    <w:basedOn w:val="Standaard"/>
    <w:next w:val="Standaard"/>
    <w:link w:val="OndertitelChar"/>
    <w:uiPriority w:val="11"/>
    <w:qFormat/>
    <w:rsid w:val="000629D5"/>
    <w:pPr>
      <w:spacing w:after="480"/>
    </w:pPr>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0629D5"/>
    <w:rPr>
      <w:color w:val="000000" w:themeColor="text1"/>
      <w:spacing w:val="19"/>
      <w:w w:val="86"/>
      <w:sz w:val="32"/>
      <w:szCs w:val="28"/>
      <w:fitText w:val="2160" w:id="1744560130"/>
    </w:rPr>
  </w:style>
  <w:style w:type="character" w:customStyle="1" w:styleId="Kop3Char">
    <w:name w:val="Kop 3 Char"/>
    <w:basedOn w:val="Standaardalinea-lettertype"/>
    <w:link w:val="Kop3"/>
    <w:uiPriority w:val="9"/>
    <w:semiHidden/>
    <w:rsid w:val="000629D5"/>
    <w:rPr>
      <w:rFonts w:asciiTheme="majorHAnsi" w:eastAsiaTheme="majorEastAsia" w:hAnsiTheme="majorHAnsi" w:cstheme="majorBidi"/>
      <w:b/>
      <w:caps/>
      <w:sz w:val="22"/>
    </w:rPr>
  </w:style>
  <w:style w:type="paragraph" w:styleId="Lijstopsomteken">
    <w:name w:val="List Bullet"/>
    <w:basedOn w:val="Standa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ijzetekst">
    <w:name w:val="Grijze tekst"/>
    <w:basedOn w:val="Standaardalinea-lettertype"/>
    <w:uiPriority w:val="4"/>
    <w:semiHidden/>
    <w:qFormat/>
    <w:rsid w:val="000629D5"/>
    <w:rPr>
      <w:color w:val="808080" w:themeColor="background1" w:themeShade="80"/>
    </w:rPr>
  </w:style>
  <w:style w:type="paragraph" w:customStyle="1" w:styleId="Adres">
    <w:name w:val="Adres"/>
    <w:basedOn w:val="Standaard"/>
    <w:qFormat/>
    <w:rsid w:val="00AB7852"/>
    <w:pPr>
      <w:spacing w:after="360"/>
      <w:contextualSpacing/>
    </w:pPr>
  </w:style>
  <w:style w:type="paragraph" w:customStyle="1" w:styleId="Contactgegevens">
    <w:name w:val="Contactgegevens"/>
    <w:basedOn w:val="Standaard"/>
    <w:qFormat/>
    <w:rsid w:val="000629D5"/>
    <w:pPr>
      <w:contextualSpacing/>
    </w:pPr>
  </w:style>
  <w:style w:type="paragraph" w:styleId="Geenafstand">
    <w:name w:val="No Spacing"/>
    <w:uiPriority w:val="1"/>
    <w:qFormat/>
    <w:rsid w:val="000629D5"/>
    <w:rPr>
      <w:sz w:val="22"/>
      <w:szCs w:val="22"/>
    </w:rPr>
  </w:style>
  <w:style w:type="paragraph" w:customStyle="1" w:styleId="cvgsua">
    <w:name w:val="cvgsua"/>
    <w:basedOn w:val="Standaard"/>
    <w:rsid w:val="00B526A2"/>
    <w:pPr>
      <w:spacing w:before="100" w:beforeAutospacing="1" w:after="100" w:afterAutospacing="1" w:line="240" w:lineRule="auto"/>
    </w:pPr>
    <w:rPr>
      <w:rFonts w:ascii="Calibri" w:eastAsiaTheme="minorHAnsi" w:hAnsi="Calibri" w:cs="Calibri"/>
      <w:sz w:val="22"/>
      <w:lang w:eastAsia="nl-NL"/>
    </w:rPr>
  </w:style>
  <w:style w:type="character" w:customStyle="1" w:styleId="oypena">
    <w:name w:val="oypena"/>
    <w:basedOn w:val="Standaardalinea-lettertype"/>
    <w:rsid w:val="00B526A2"/>
  </w:style>
  <w:style w:type="paragraph" w:styleId="Lijstalinea">
    <w:name w:val="List Paragraph"/>
    <w:basedOn w:val="Standaard"/>
    <w:uiPriority w:val="34"/>
    <w:semiHidden/>
    <w:qFormat/>
    <w:rsid w:val="00661C61"/>
    <w:pPr>
      <w:ind w:left="720"/>
      <w:contextualSpacing/>
    </w:pPr>
  </w:style>
  <w:style w:type="character" w:styleId="Verwijzingopmerking">
    <w:name w:val="annotation reference"/>
    <w:basedOn w:val="Standaardalinea-lettertype"/>
    <w:uiPriority w:val="99"/>
    <w:semiHidden/>
    <w:unhideWhenUsed/>
    <w:rsid w:val="00502C2B"/>
    <w:rPr>
      <w:sz w:val="16"/>
      <w:szCs w:val="16"/>
    </w:rPr>
  </w:style>
  <w:style w:type="paragraph" w:styleId="Tekstopmerking">
    <w:name w:val="annotation text"/>
    <w:basedOn w:val="Standaard"/>
    <w:link w:val="TekstopmerkingChar"/>
    <w:uiPriority w:val="99"/>
    <w:unhideWhenUsed/>
    <w:rsid w:val="00502C2B"/>
    <w:pPr>
      <w:spacing w:line="240" w:lineRule="auto"/>
    </w:pPr>
    <w:rPr>
      <w:szCs w:val="20"/>
    </w:rPr>
  </w:style>
  <w:style w:type="character" w:customStyle="1" w:styleId="TekstopmerkingChar">
    <w:name w:val="Tekst opmerking Char"/>
    <w:basedOn w:val="Standaardalinea-lettertype"/>
    <w:link w:val="Tekstopmerking"/>
    <w:uiPriority w:val="99"/>
    <w:rsid w:val="00502C2B"/>
    <w:rPr>
      <w:sz w:val="20"/>
      <w:szCs w:val="20"/>
    </w:rPr>
  </w:style>
  <w:style w:type="paragraph" w:styleId="Onderwerpvanopmerking">
    <w:name w:val="annotation subject"/>
    <w:basedOn w:val="Tekstopmerking"/>
    <w:next w:val="Tekstopmerking"/>
    <w:link w:val="OnderwerpvanopmerkingChar"/>
    <w:uiPriority w:val="99"/>
    <w:semiHidden/>
    <w:unhideWhenUsed/>
    <w:rsid w:val="00502C2B"/>
    <w:rPr>
      <w:b/>
      <w:bCs/>
    </w:rPr>
  </w:style>
  <w:style w:type="character" w:customStyle="1" w:styleId="OnderwerpvanopmerkingChar">
    <w:name w:val="Onderwerp van opmerking Char"/>
    <w:basedOn w:val="TekstopmerkingChar"/>
    <w:link w:val="Onderwerpvanopmerking"/>
    <w:uiPriority w:val="99"/>
    <w:semiHidden/>
    <w:rsid w:val="00502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61011">
      <w:bodyDiv w:val="1"/>
      <w:marLeft w:val="0"/>
      <w:marRight w:val="0"/>
      <w:marTop w:val="0"/>
      <w:marBottom w:val="0"/>
      <w:divBdr>
        <w:top w:val="none" w:sz="0" w:space="0" w:color="auto"/>
        <w:left w:val="none" w:sz="0" w:space="0" w:color="auto"/>
        <w:bottom w:val="none" w:sz="0" w:space="0" w:color="auto"/>
        <w:right w:val="none" w:sz="0" w:space="0" w:color="auto"/>
      </w:divBdr>
    </w:div>
    <w:div w:id="993340635">
      <w:bodyDiv w:val="1"/>
      <w:marLeft w:val="0"/>
      <w:marRight w:val="0"/>
      <w:marTop w:val="0"/>
      <w:marBottom w:val="0"/>
      <w:divBdr>
        <w:top w:val="none" w:sz="0" w:space="0" w:color="auto"/>
        <w:left w:val="none" w:sz="0" w:space="0" w:color="auto"/>
        <w:bottom w:val="none" w:sz="0" w:space="0" w:color="auto"/>
        <w:right w:val="none" w:sz="0" w:space="0" w:color="auto"/>
      </w:divBdr>
    </w:div>
    <w:div w:id="1177815050">
      <w:bodyDiv w:val="1"/>
      <w:marLeft w:val="0"/>
      <w:marRight w:val="0"/>
      <w:marTop w:val="0"/>
      <w:marBottom w:val="0"/>
      <w:divBdr>
        <w:top w:val="none" w:sz="0" w:space="0" w:color="auto"/>
        <w:left w:val="none" w:sz="0" w:space="0" w:color="auto"/>
        <w:bottom w:val="none" w:sz="0" w:space="0" w:color="auto"/>
        <w:right w:val="none" w:sz="0" w:space="0" w:color="auto"/>
      </w:divBdr>
    </w:div>
    <w:div w:id="1488130725">
      <w:bodyDiv w:val="1"/>
      <w:marLeft w:val="0"/>
      <w:marRight w:val="0"/>
      <w:marTop w:val="0"/>
      <w:marBottom w:val="0"/>
      <w:divBdr>
        <w:top w:val="none" w:sz="0" w:space="0" w:color="auto"/>
        <w:left w:val="none" w:sz="0" w:space="0" w:color="auto"/>
        <w:bottom w:val="none" w:sz="0" w:space="0" w:color="auto"/>
        <w:right w:val="none" w:sz="0" w:space="0" w:color="auto"/>
      </w:divBdr>
    </w:div>
    <w:div w:id="19645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mke\AppData\Roaming\Microsoft\Templates\Blauwe%20grijze%20sollicitatiebrief.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5008EED3B6D469C950275FB9573BD" ma:contentTypeVersion="12" ma:contentTypeDescription="Een nieuw document maken." ma:contentTypeScope="" ma:versionID="c1741a2d1fc58469f4407d34735fe21a">
  <xsd:schema xmlns:xsd="http://www.w3.org/2001/XMLSchema" xmlns:xs="http://www.w3.org/2001/XMLSchema" xmlns:p="http://schemas.microsoft.com/office/2006/metadata/properties" xmlns:ns2="23703fb7-1dd0-4bd1-a10e-cdc6897e4ed2" xmlns:ns3="5c3a9949-76f0-4ca6-8bf6-c18fbed1062f" targetNamespace="http://schemas.microsoft.com/office/2006/metadata/properties" ma:root="true" ma:fieldsID="7e72decd759703a86adec9f56bd82056" ns2:_="" ns3:_="">
    <xsd:import namespace="23703fb7-1dd0-4bd1-a10e-cdc6897e4ed2"/>
    <xsd:import namespace="5c3a9949-76f0-4ca6-8bf6-c18fbed10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3fb7-1dd0-4bd1-a10e-cdc6897e4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a9949-76f0-4ca6-8bf6-c18fbed1062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2f65023-37d2-4929-94fa-1e72f2225098}" ma:internalName="TaxCatchAll" ma:showField="CatchAllData" ma:web="5c3a9949-76f0-4ca6-8bf6-c18fbed10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3a9949-76f0-4ca6-8bf6-c18fbed1062f" xsi:nil="true"/>
    <lcf76f155ced4ddcb4097134ff3c332f xmlns="23703fb7-1dd0-4bd1-a10e-cdc6897e4ed2">
      <Terms xmlns="http://schemas.microsoft.com/office/infopath/2007/PartnerControls"/>
    </lcf76f155ced4ddcb4097134ff3c332f>
    <SharedWithUsers xmlns="5c3a9949-76f0-4ca6-8bf6-c18fbed1062f">
      <UserInfo>
        <DisplayName>Loes Heerts</DisplayName>
        <AccountId>16</AccountId>
        <AccountType/>
      </UserInfo>
    </SharedWithUsers>
  </documentManagement>
</p:properties>
</file>

<file path=customXml/itemProps1.xml><?xml version="1.0" encoding="utf-8"?>
<ds:datastoreItem xmlns:ds="http://schemas.openxmlformats.org/officeDocument/2006/customXml" ds:itemID="{B90A357C-A21A-46DF-99C4-E0E0145F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3fb7-1dd0-4bd1-a10e-cdc6897e4ed2"/>
    <ds:schemaRef ds:uri="5c3a9949-76f0-4ca6-8bf6-c18fbed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B7B03C41-7C44-40A7-B0F9-10640F9D80B5}">
  <ds:schemaRefs>
    <ds:schemaRef ds:uri="http://schemas.microsoft.com/office/2006/documentManagement/types"/>
    <ds:schemaRef ds:uri="http://www.w3.org/XML/1998/namespace"/>
    <ds:schemaRef ds:uri="5c3a9949-76f0-4ca6-8bf6-c18fbed1062f"/>
    <ds:schemaRef ds:uri="23703fb7-1dd0-4bd1-a10e-cdc6897e4ed2"/>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Blauwe grijze sollicitatiebrief</Template>
  <TotalTime>0</TotalTime>
  <Pages>2</Pages>
  <Words>343</Words>
  <Characters>1887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2023-11-01T15:00:00Z</dcterms:created>
  <dcterms:modified xsi:type="dcterms:W3CDTF">2024-01-17T07:14:00Z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0x010100D045008EED3B6D469C950275FB9573BD</vt:lpwstr>
  </property>
  <property fmtid="{D5CDD505-2E9C-101B-9397-08002B2CF9AE}" pid="3" name="MediaServiceImageTags">
    <vt:lpwstr/>
  </property>
</Properties>
</file>